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1F1" w:rsidRDefault="0068567D">
      <w:pPr>
        <w:pStyle w:val="normal"/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2814638" cy="583717"/>
            <wp:effectExtent l="0" t="0" r="0" b="0"/>
            <wp:wrapTopAndBottom distT="114300" distB="114300"/>
            <wp:docPr id="3" name="image03.jpg" descr="OPZ_CB cer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OPZ_CB cerny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583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1F1" w:rsidRDefault="003331F1">
      <w:pPr>
        <w:pStyle w:val="normal"/>
        <w:jc w:val="both"/>
      </w:pPr>
    </w:p>
    <w:p w:rsidR="003331F1" w:rsidRDefault="004959E6">
      <w:pPr>
        <w:pStyle w:val="normal"/>
        <w:jc w:val="both"/>
      </w:pPr>
      <w:r>
        <w:rPr>
          <w:b/>
        </w:rPr>
        <w:t xml:space="preserve">Plán výchovy a péče </w:t>
      </w:r>
      <w:r w:rsidR="0068567D">
        <w:rPr>
          <w:b/>
        </w:rPr>
        <w:t>Jahůdkové jesličky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t>Vybíralova 969/2, Praha Černý Most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t>IČO: 67363300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t>Provozní doba: 7:30 - 17:30</w:t>
      </w:r>
    </w:p>
    <w:p w:rsidR="003331F1" w:rsidRDefault="003331F1">
      <w:pPr>
        <w:pStyle w:val="normal"/>
        <w:jc w:val="both"/>
      </w:pP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Obecné informace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Utišení dítěte</w:t>
      </w:r>
    </w:p>
    <w:p w:rsidR="003331F1" w:rsidRDefault="0068567D">
      <w:pPr>
        <w:pStyle w:val="normal"/>
        <w:jc w:val="both"/>
      </w:pPr>
      <w:r>
        <w:t>Pomazlíme a uchlácholíme v náručí. Zabavíme hrou, četbou, povídáním, ukázkou obrázků, písničkou, oblíbenou hračkou, kterou si může dítě donést z domova, nebo hračkou kterou máme v jesličkách. Dítě nenecháváme plakat, podle hesla „jen ho nech, ať se vypláče“.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Spontánní hry</w:t>
      </w:r>
    </w:p>
    <w:p w:rsidR="003331F1" w:rsidRDefault="0068567D">
      <w:pPr>
        <w:pStyle w:val="normal"/>
        <w:jc w:val="both"/>
      </w:pPr>
      <w:r>
        <w:t xml:space="preserve">Spontánní hry probíhají po celý den. Prolínají se s činnostmi řízenými chůvami ve vyváženém </w:t>
      </w:r>
    </w:p>
    <w:p w:rsidR="003331F1" w:rsidRDefault="0068567D">
      <w:pPr>
        <w:pStyle w:val="normal"/>
        <w:jc w:val="both"/>
      </w:pPr>
      <w:r>
        <w:t xml:space="preserve">poměru, se zřetelem na individuální potřeby dětí. Možnost spontánní hry je dětem umožněna v době od jejich příchodu do začátku dopoledního programu a také po odpoledním odpočinku. 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 xml:space="preserve">Didakticky cílené činnosti </w:t>
      </w:r>
    </w:p>
    <w:p w:rsidR="003331F1" w:rsidRDefault="0068567D">
      <w:pPr>
        <w:pStyle w:val="normal"/>
        <w:jc w:val="both"/>
      </w:pPr>
      <w:r>
        <w:t xml:space="preserve">Probíhají v průběhu celého dne formou individuální, skupinové či kolektivní práce chůvy s dětmi, vycházejí z potřeby a zájmů dětí. 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Pohybové aktivity</w:t>
      </w:r>
      <w:r>
        <w:t xml:space="preserve"> </w:t>
      </w:r>
    </w:p>
    <w:p w:rsidR="003331F1" w:rsidRDefault="0068567D">
      <w:pPr>
        <w:pStyle w:val="normal"/>
        <w:jc w:val="both"/>
      </w:pPr>
      <w:r>
        <w:t>Denně dostatečné zařazování pohybu při spontánních hrách a pobytu venku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Pobyt venku</w:t>
      </w:r>
    </w:p>
    <w:p w:rsidR="003331F1" w:rsidRDefault="0068567D">
      <w:pPr>
        <w:pStyle w:val="normal"/>
        <w:jc w:val="both"/>
      </w:pPr>
      <w:r>
        <w:t xml:space="preserve">Minimálně 1 hodinu denně (dle počasí): dopoledne 10 - 11hodin, případně i odpoledne </w:t>
      </w:r>
      <w:proofErr w:type="gramStart"/>
      <w:r>
        <w:t>po</w:t>
      </w:r>
      <w:proofErr w:type="gramEnd"/>
      <w:r>
        <w:t xml:space="preserve"> </w:t>
      </w:r>
    </w:p>
    <w:p w:rsidR="003331F1" w:rsidRDefault="0068567D">
      <w:pPr>
        <w:pStyle w:val="normal"/>
        <w:jc w:val="both"/>
      </w:pPr>
      <w:r>
        <w:t xml:space="preserve">odpočinku do odchodu dětí domů. V letních měsících se činnosti přesouvají co nejvíce ven. </w:t>
      </w:r>
    </w:p>
    <w:p w:rsidR="003331F1" w:rsidRDefault="0068567D">
      <w:pPr>
        <w:pStyle w:val="normal"/>
        <w:jc w:val="both"/>
      </w:pPr>
      <w:r>
        <w:t xml:space="preserve">Pobyt venku se neuskutečňuje při mrazu pod -10°C, při silném větru, dešti a při inverzích. 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Prostory k pobytu venku</w:t>
      </w:r>
    </w:p>
    <w:p w:rsidR="003331F1" w:rsidRDefault="0068567D">
      <w:pPr>
        <w:pStyle w:val="normal"/>
        <w:jc w:val="both"/>
      </w:pPr>
      <w:r>
        <w:t>Využíváme venkovní h</w:t>
      </w:r>
      <w:r w:rsidR="0046257A">
        <w:t xml:space="preserve">řiště u přilehlé části budovy, </w:t>
      </w:r>
      <w:r>
        <w:t>prostornou terasu.</w:t>
      </w:r>
      <w:r w:rsidR="0046257A">
        <w:t xml:space="preserve"> </w:t>
      </w:r>
      <w:r>
        <w:t>Při pobytu venku jsou prováděny řízené i spontánní činnosti.</w:t>
      </w:r>
    </w:p>
    <w:p w:rsidR="003331F1" w:rsidRDefault="003331F1">
      <w:pPr>
        <w:pStyle w:val="normal"/>
        <w:jc w:val="both"/>
      </w:pPr>
    </w:p>
    <w:p w:rsidR="000F7905" w:rsidRDefault="000F7905">
      <w:pPr>
        <w:pStyle w:val="normal"/>
        <w:jc w:val="both"/>
        <w:rPr>
          <w:b/>
        </w:rPr>
      </w:pPr>
    </w:p>
    <w:p w:rsidR="000F7905" w:rsidRDefault="000F7905">
      <w:pPr>
        <w:pStyle w:val="normal"/>
        <w:jc w:val="both"/>
        <w:rPr>
          <w:b/>
        </w:rPr>
      </w:pPr>
    </w:p>
    <w:p w:rsidR="000F7905" w:rsidRDefault="000F7905">
      <w:pPr>
        <w:pStyle w:val="normal"/>
        <w:jc w:val="both"/>
        <w:rPr>
          <w:b/>
        </w:rPr>
      </w:pPr>
    </w:p>
    <w:p w:rsidR="003331F1" w:rsidRDefault="0068567D">
      <w:pPr>
        <w:pStyle w:val="normal"/>
        <w:jc w:val="both"/>
      </w:pPr>
      <w:r>
        <w:rPr>
          <w:b/>
        </w:rPr>
        <w:lastRenderedPageBreak/>
        <w:t>Odpočinek, spánek, relaxace</w:t>
      </w:r>
    </w:p>
    <w:p w:rsidR="003331F1" w:rsidRDefault="0068567D">
      <w:pPr>
        <w:pStyle w:val="normal"/>
        <w:jc w:val="both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1">
            <wp:simplePos x="0" y="0"/>
            <wp:positionH relativeFrom="margin">
              <wp:posOffset>-114299</wp:posOffset>
            </wp:positionH>
            <wp:positionV relativeFrom="paragraph">
              <wp:posOffset>47625</wp:posOffset>
            </wp:positionV>
            <wp:extent cx="2814638" cy="583717"/>
            <wp:effectExtent l="0" t="0" r="0" b="0"/>
            <wp:wrapTopAndBottom distT="114300" distB="114300"/>
            <wp:docPr id="6" name="image06.jpg" descr="OPZ_CB cer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OPZ_CB cerny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583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1F1" w:rsidRDefault="0068567D">
      <w:pPr>
        <w:pStyle w:val="normal"/>
        <w:jc w:val="both"/>
      </w:pPr>
      <w:r>
        <w:t>Vychází z individuálních potřeb dětí, po obědě cca 60</w:t>
      </w:r>
      <w:r w:rsidR="00BD2120">
        <w:t xml:space="preserve"> </w:t>
      </w:r>
      <w:r>
        <w:t xml:space="preserve">min. Odpočívají všechny děti při čtení </w:t>
      </w:r>
    </w:p>
    <w:p w:rsidR="003331F1" w:rsidRDefault="0068567D">
      <w:pPr>
        <w:pStyle w:val="normal"/>
        <w:jc w:val="both"/>
      </w:pPr>
      <w:r>
        <w:t xml:space="preserve">nebo poslechu pohádky. Děti se na spánek převlékají. Mají možnost si do postýlek vzít svoji </w:t>
      </w:r>
    </w:p>
    <w:p w:rsidR="003331F1" w:rsidRDefault="0068567D">
      <w:pPr>
        <w:pStyle w:val="normal"/>
        <w:jc w:val="both"/>
      </w:pPr>
      <w:r>
        <w:t xml:space="preserve">oblíbenou hračku, vždy mohou samostatně uspokojit své hygienické potřeby. Děti s nižší </w:t>
      </w:r>
    </w:p>
    <w:p w:rsidR="003331F1" w:rsidRDefault="0068567D">
      <w:pPr>
        <w:pStyle w:val="normal"/>
        <w:jc w:val="both"/>
      </w:pPr>
      <w:r>
        <w:t>potřebou spánku mohou případně vstát, chůvy jim nabízí náhradní aktivity (klidné hry).</w:t>
      </w:r>
    </w:p>
    <w:p w:rsidR="003331F1" w:rsidRDefault="0068567D">
      <w:pPr>
        <w:pStyle w:val="normal"/>
        <w:jc w:val="both"/>
      </w:pPr>
      <w:r>
        <w:t xml:space="preserve">Lehátka </w:t>
      </w:r>
      <w:r w:rsidR="00BD2120">
        <w:t>denně připravují a uklízí chůvy</w:t>
      </w:r>
      <w:r>
        <w:t xml:space="preserve"> tak, že nejprve proklepou a ustelou lůžkoviny, navrch složí dětem pyžama, aby došlo k jejich provětrání.</w:t>
      </w:r>
    </w:p>
    <w:p w:rsidR="003331F1" w:rsidRDefault="003331F1">
      <w:pPr>
        <w:pStyle w:val="normal"/>
        <w:jc w:val="both"/>
      </w:pP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Rodiče</w:t>
      </w:r>
    </w:p>
    <w:p w:rsidR="003331F1" w:rsidRDefault="0068567D">
      <w:pPr>
        <w:pStyle w:val="normal"/>
        <w:jc w:val="both"/>
      </w:pPr>
      <w:r>
        <w:t>Jsou pro nás par</w:t>
      </w:r>
      <w:r w:rsidR="00BD2120">
        <w:t xml:space="preserve">tneři. Komunikujeme s rodiči </w:t>
      </w:r>
      <w:r>
        <w:t>vstřícně a ochotně. Poskytujeme dokonalý př</w:t>
      </w:r>
      <w:r w:rsidR="00BD2120">
        <w:t xml:space="preserve">ehled o chodu jesliček a rodičům podáváme přesné informace. </w:t>
      </w:r>
      <w:r>
        <w:t xml:space="preserve">Dbáme na upozornění, která dávají rodiče o svých dětech, informace zapisujeme a voláme rodiče v případě, že má dítě zdravotní potíže. 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Strava, hygiena, bezpečnost</w:t>
      </w:r>
    </w:p>
    <w:p w:rsidR="003331F1" w:rsidRDefault="0068567D">
      <w:pPr>
        <w:pStyle w:val="normal"/>
        <w:jc w:val="both"/>
      </w:pPr>
      <w:r>
        <w:t>Děti vždy jedí u stolečku. Hl</w:t>
      </w:r>
      <w:r w:rsidR="00452799">
        <w:t xml:space="preserve">ídáme stravu, aby nebyla příliš </w:t>
      </w:r>
      <w:r>
        <w:t>horká.</w:t>
      </w:r>
    </w:p>
    <w:p w:rsidR="003331F1" w:rsidRDefault="0068567D">
      <w:pPr>
        <w:pStyle w:val="normal"/>
        <w:jc w:val="both"/>
      </w:pPr>
      <w:r>
        <w:t>Děti mají bryndáky v případě nutnosti. Každý má svůj příbor.</w:t>
      </w:r>
    </w:p>
    <w:p w:rsidR="003331F1" w:rsidRDefault="0068567D">
      <w:pPr>
        <w:pStyle w:val="normal"/>
        <w:jc w:val="both"/>
      </w:pPr>
      <w:r>
        <w:t>Dodržujeme pitný režim.</w:t>
      </w:r>
    </w:p>
    <w:p w:rsidR="003331F1" w:rsidRDefault="0068567D">
      <w:pPr>
        <w:pStyle w:val="normal"/>
        <w:jc w:val="both"/>
      </w:pPr>
      <w:r>
        <w:t>Učíme děti hygienickým návykům. Děti si myjí ruce před každým jídlem.</w:t>
      </w:r>
    </w:p>
    <w:p w:rsidR="003331F1" w:rsidRDefault="0068567D">
      <w:pPr>
        <w:pStyle w:val="normal"/>
        <w:jc w:val="both"/>
      </w:pPr>
      <w:r>
        <w:t>Kontrolujeme čistotu plen.</w:t>
      </w:r>
    </w:p>
    <w:p w:rsidR="003331F1" w:rsidRDefault="0068567D">
      <w:pPr>
        <w:pStyle w:val="normal"/>
        <w:jc w:val="both"/>
      </w:pPr>
      <w:r>
        <w:t>Věci, které by mohly být pro děti nebezpečné</w:t>
      </w:r>
      <w:r w:rsidR="00452799">
        <w:t xml:space="preserve">, zamykáme, </w:t>
      </w:r>
      <w:r>
        <w:t>dáváme na vyvýšené místo, aby na ně děti nedosáhly a nedošlo k úrazu.</w:t>
      </w:r>
    </w:p>
    <w:p w:rsidR="003331F1" w:rsidRDefault="0068567D">
      <w:pPr>
        <w:pStyle w:val="normal"/>
        <w:jc w:val="both"/>
      </w:pPr>
      <w:r>
        <w:t>Jesličky se uklízí každý den. Luxujeme, zametáme, utíráme prach. Místnosti dostatečně větráme před příchodem dětí i během dne.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Prostředí a atmosféra jesliček</w:t>
      </w:r>
    </w:p>
    <w:p w:rsidR="003331F1" w:rsidRDefault="0068567D">
      <w:pPr>
        <w:pStyle w:val="normal"/>
        <w:jc w:val="both"/>
      </w:pPr>
      <w:r>
        <w:t>Chůvy i ostatní zaměstnanci školky vytváří dětem prostředí, v něž se děti cítí bezpečně a v pohodě. Se všemi dětmi jednáme rovnoprávně. Respektujeme však individuální potřeby dětí. Budujeme s dětmi vztahy důvěry a respektu. Nepodporujeme nezdravou soutěživost. Dáváme dětem možnost snažit se být samostatní. V jesličkách podporujeme spolupráci a kamarádství. Zároveň nenásilně vštěpujeme dětem základní pravidla školky.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Pravidla jesliček</w:t>
      </w:r>
      <w:r w:rsidR="004959E6">
        <w:rPr>
          <w:b/>
        </w:rPr>
        <w:t xml:space="preserve"> </w:t>
      </w:r>
      <w:r>
        <w:rPr>
          <w:b/>
        </w:rPr>
        <w:t>(opět samozřejmě přihlížíme k věku dítěte)</w:t>
      </w:r>
    </w:p>
    <w:p w:rsidR="003331F1" w:rsidRDefault="0068567D">
      <w:pPr>
        <w:pStyle w:val="normal"/>
        <w:jc w:val="both"/>
      </w:pPr>
      <w:r>
        <w:t>Když něco chci, poprosím.</w:t>
      </w:r>
    </w:p>
    <w:p w:rsidR="003331F1" w:rsidRDefault="0068567D">
      <w:pPr>
        <w:pStyle w:val="normal"/>
        <w:jc w:val="both"/>
      </w:pPr>
      <w:r>
        <w:t>Když něco dostanu nebo mi někdo pomůže, poděkuji.</w:t>
      </w:r>
    </w:p>
    <w:p w:rsidR="003331F1" w:rsidRDefault="0068567D">
      <w:pPr>
        <w:pStyle w:val="normal"/>
        <w:jc w:val="both"/>
      </w:pPr>
      <w:r>
        <w:t>Nedělám druhému nic, co mu je nepříjemné.</w:t>
      </w:r>
    </w:p>
    <w:p w:rsidR="003331F1" w:rsidRDefault="0068567D">
      <w:pPr>
        <w:pStyle w:val="normal"/>
        <w:jc w:val="both"/>
      </w:pPr>
      <w:r>
        <w:t>Když se na něčem dohodneme, dohodu dodržím.</w:t>
      </w:r>
    </w:p>
    <w:p w:rsidR="003331F1" w:rsidRDefault="0068567D">
      <w:pPr>
        <w:pStyle w:val="normal"/>
        <w:jc w:val="both"/>
      </w:pPr>
      <w:r>
        <w:t>Nelžu.</w:t>
      </w:r>
    </w:p>
    <w:p w:rsidR="003331F1" w:rsidRDefault="0068567D">
      <w:pPr>
        <w:pStyle w:val="normal"/>
        <w:jc w:val="both"/>
      </w:pPr>
      <w:r>
        <w:t>Chovám se ke všem ohleduplně.</w:t>
      </w:r>
    </w:p>
    <w:p w:rsidR="003331F1" w:rsidRDefault="0068567D">
      <w:pPr>
        <w:pStyle w:val="normal"/>
        <w:jc w:val="both"/>
      </w:pPr>
      <w:r>
        <w:t>Zůstávám vždy na dohled chůvy.</w:t>
      </w:r>
    </w:p>
    <w:p w:rsidR="003331F1" w:rsidRDefault="0068567D">
      <w:pPr>
        <w:pStyle w:val="normal"/>
        <w:jc w:val="both"/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2814638" cy="583717"/>
            <wp:effectExtent l="0" t="0" r="0" b="0"/>
            <wp:wrapTopAndBottom distT="114300" distB="114300"/>
            <wp:docPr id="4" name="image04.jpg" descr="OPZ_CB cer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OPZ_CB cerny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583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1F1" w:rsidRDefault="0068567D">
      <w:pPr>
        <w:pStyle w:val="normal"/>
        <w:jc w:val="both"/>
      </w:pPr>
      <w:r>
        <w:t>Z hraček si z domova nosím jen mazlíčka na spaní.</w:t>
      </w:r>
    </w:p>
    <w:p w:rsidR="003331F1" w:rsidRDefault="0068567D">
      <w:pPr>
        <w:pStyle w:val="normal"/>
        <w:jc w:val="both"/>
      </w:pPr>
      <w:r>
        <w:t>Odpadky házím do koše.</w:t>
      </w:r>
    </w:p>
    <w:p w:rsidR="003331F1" w:rsidRDefault="0068567D">
      <w:pPr>
        <w:pStyle w:val="normal"/>
        <w:jc w:val="both"/>
      </w:pPr>
      <w:r>
        <w:t>Uklízím po sobě.</w:t>
      </w:r>
    </w:p>
    <w:p w:rsidR="003331F1" w:rsidRDefault="003331F1">
      <w:pPr>
        <w:pStyle w:val="normal"/>
        <w:jc w:val="both"/>
      </w:pPr>
    </w:p>
    <w:p w:rsidR="003331F1" w:rsidRDefault="004959E6">
      <w:pPr>
        <w:pStyle w:val="normal"/>
        <w:jc w:val="both"/>
      </w:pPr>
      <w:r>
        <w:rPr>
          <w:b/>
        </w:rPr>
        <w:t>Plán výchovy a péče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t>V předškolním věku je jednou z nejdůležitějších činností poznávání. Poznávání sebe, ostatních a světa kolem nás. Nejlépe pozn</w:t>
      </w:r>
      <w:r w:rsidR="008A119D">
        <w:t>áváme a učíme se skrz prožitky (</w:t>
      </w:r>
      <w:r>
        <w:t>sluchové, zrakové</w:t>
      </w:r>
      <w:r w:rsidR="0007080A">
        <w:t>,</w:t>
      </w:r>
      <w:r>
        <w:t xml:space="preserve"> hmatové i čichové</w:t>
      </w:r>
      <w:r w:rsidR="008A119D">
        <w:t>)</w:t>
      </w:r>
      <w:r>
        <w:t>. Nejvíce se naučíme skrze komplexní pozitivní zážitky.</w:t>
      </w:r>
    </w:p>
    <w:p w:rsidR="003331F1" w:rsidRDefault="003331F1">
      <w:pPr>
        <w:pStyle w:val="normal"/>
        <w:jc w:val="both"/>
      </w:pP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t xml:space="preserve">Naším </w:t>
      </w:r>
      <w:r w:rsidR="00452799">
        <w:t>plánem výchovy a péče</w:t>
      </w:r>
      <w:r>
        <w:t xml:space="preserve"> se prolínají tyto základní oblasti: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numPr>
          <w:ilvl w:val="0"/>
          <w:numId w:val="5"/>
        </w:numPr>
        <w:ind w:hanging="360"/>
        <w:contextualSpacing/>
        <w:jc w:val="both"/>
        <w:rPr>
          <w:b/>
        </w:rPr>
      </w:pPr>
      <w:r>
        <w:rPr>
          <w:b/>
        </w:rPr>
        <w:t>Já</w:t>
      </w:r>
    </w:p>
    <w:p w:rsidR="003331F1" w:rsidRDefault="0068567D">
      <w:pPr>
        <w:pStyle w:val="normal"/>
        <w:numPr>
          <w:ilvl w:val="0"/>
          <w:numId w:val="5"/>
        </w:numPr>
        <w:ind w:hanging="360"/>
        <w:contextualSpacing/>
        <w:jc w:val="both"/>
        <w:rPr>
          <w:b/>
        </w:rPr>
      </w:pPr>
      <w:r>
        <w:rPr>
          <w:b/>
        </w:rPr>
        <w:t>Já a moji blízcí</w:t>
      </w:r>
    </w:p>
    <w:p w:rsidR="003331F1" w:rsidRDefault="0068567D">
      <w:pPr>
        <w:pStyle w:val="normal"/>
        <w:numPr>
          <w:ilvl w:val="0"/>
          <w:numId w:val="5"/>
        </w:numPr>
        <w:ind w:hanging="360"/>
        <w:contextualSpacing/>
        <w:jc w:val="both"/>
        <w:rPr>
          <w:b/>
        </w:rPr>
      </w:pPr>
      <w:r>
        <w:rPr>
          <w:b/>
        </w:rPr>
        <w:t>Já ve společnosti</w:t>
      </w:r>
    </w:p>
    <w:p w:rsidR="003331F1" w:rsidRDefault="0068567D">
      <w:pPr>
        <w:pStyle w:val="normal"/>
        <w:numPr>
          <w:ilvl w:val="0"/>
          <w:numId w:val="5"/>
        </w:numPr>
        <w:ind w:hanging="360"/>
        <w:contextualSpacing/>
        <w:jc w:val="both"/>
        <w:rPr>
          <w:b/>
        </w:rPr>
      </w:pPr>
      <w:r>
        <w:rPr>
          <w:b/>
        </w:rPr>
        <w:t>Já na světě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t>Formu a obsah činností samozřejmě vždy volíme s přihlédnutím k věku dětí.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t>V průběhu školního roku se zabýváme těmito tématy: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Kdo jsem?</w:t>
      </w:r>
      <w:r>
        <w:t xml:space="preserve"> </w:t>
      </w:r>
    </w:p>
    <w:p w:rsidR="003331F1" w:rsidRDefault="0068567D">
      <w:pPr>
        <w:pStyle w:val="normal"/>
        <w:jc w:val="both"/>
      </w:pPr>
      <w:r>
        <w:t>Člověk, dítě, syn, dcera, bratr, sestra, vnuk, vnučka, kamarád, kluk, holka</w:t>
      </w:r>
      <w:proofErr w:type="gramStart"/>
      <w:r>
        <w:t>…..</w:t>
      </w:r>
      <w:proofErr w:type="gramEnd"/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 xml:space="preserve">Jaké je moje tělo? </w:t>
      </w:r>
    </w:p>
    <w:p w:rsidR="003331F1" w:rsidRDefault="0068567D">
      <w:pPr>
        <w:pStyle w:val="normal"/>
        <w:jc w:val="both"/>
      </w:pPr>
      <w:r>
        <w:t xml:space="preserve">Mám ruce, nohy, uši, oči, nos…, máme stejnou stavbu těla a přece jsme každý jiný. Naučím se, na co která část těla je. 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Kam patřím?</w:t>
      </w:r>
      <w:r>
        <w:t xml:space="preserve"> </w:t>
      </w:r>
    </w:p>
    <w:p w:rsidR="003331F1" w:rsidRDefault="0068567D">
      <w:pPr>
        <w:pStyle w:val="normal"/>
        <w:jc w:val="both"/>
      </w:pPr>
      <w:r>
        <w:t>Do rodiny, školky, do Prahy</w:t>
      </w:r>
      <w:proofErr w:type="gramStart"/>
      <w:r>
        <w:t>….Vím</w:t>
      </w:r>
      <w:proofErr w:type="gramEnd"/>
      <w:r>
        <w:t>, že jsem někde doma, že chodím do školky, že žiji ve městě.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 xml:space="preserve">Co rád dělám? </w:t>
      </w:r>
    </w:p>
    <w:p w:rsidR="003331F1" w:rsidRDefault="0068567D">
      <w:pPr>
        <w:pStyle w:val="normal"/>
        <w:jc w:val="both"/>
      </w:pPr>
      <w:r>
        <w:t>Rád si hraji, běhám, prohlížím si knížku, maluji, tvořím, rá</w:t>
      </w:r>
      <w:r w:rsidR="00452799">
        <w:t xml:space="preserve">d poslouchám hudbu a vyprávění. </w:t>
      </w:r>
      <w:r>
        <w:t>Naučím se tvořit, poslouchat, zacházet s předměty běžné denní potřeby. Hýbu se</w:t>
      </w:r>
      <w:r w:rsidR="00452799">
        <w:t>,</w:t>
      </w:r>
      <w:r>
        <w:t xml:space="preserve"> skáču, běhám, tancuji.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Co dělají ostatní?</w:t>
      </w:r>
      <w:r>
        <w:t xml:space="preserve"> </w:t>
      </w:r>
    </w:p>
    <w:p w:rsidR="003331F1" w:rsidRDefault="0068567D">
      <w:pPr>
        <w:pStyle w:val="normal"/>
        <w:jc w:val="both"/>
      </w:pPr>
      <w:r>
        <w:t>Mají práce, profese, zájmy. Do</w:t>
      </w:r>
      <w:r w:rsidR="00452799">
        <w:t>z</w:t>
      </w:r>
      <w:r>
        <w:t>vím se o tom, co dělají jiní lidé, učím se rozeznávat různé profese.</w:t>
      </w:r>
    </w:p>
    <w:p w:rsidR="003331F1" w:rsidRDefault="0068567D">
      <w:pPr>
        <w:pStyle w:val="normal"/>
        <w:jc w:val="both"/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2814638" cy="583717"/>
            <wp:effectExtent l="0" t="0" r="0" b="0"/>
            <wp:wrapTopAndBottom distT="114300" distB="114300"/>
            <wp:docPr id="5" name="image05.jpg" descr="OPZ_CB cer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OPZ_CB cerny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583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1F1" w:rsidRDefault="0068567D">
      <w:pPr>
        <w:pStyle w:val="normal"/>
        <w:jc w:val="both"/>
      </w:pPr>
      <w:r>
        <w:rPr>
          <w:b/>
        </w:rPr>
        <w:t>Co je dobré a co špatné?</w:t>
      </w:r>
      <w:r>
        <w:t xml:space="preserve"> </w:t>
      </w:r>
    </w:p>
    <w:p w:rsidR="003331F1" w:rsidRDefault="0068567D">
      <w:pPr>
        <w:pStyle w:val="normal"/>
        <w:jc w:val="both"/>
      </w:pPr>
      <w:r>
        <w:t>Rozpoznám dobro a zlo skrze čtení pohádek a hry. Vím</w:t>
      </w:r>
      <w:r w:rsidR="00BD2120">
        <w:t>,</w:t>
      </w:r>
      <w:r>
        <w:t xml:space="preserve"> co je to pomáhat druhým.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 xml:space="preserve">Co se mi líbí a co se mi nelíbí? </w:t>
      </w:r>
    </w:p>
    <w:p w:rsidR="003331F1" w:rsidRDefault="0068567D">
      <w:pPr>
        <w:pStyle w:val="normal"/>
        <w:jc w:val="both"/>
      </w:pPr>
      <w:r>
        <w:t>Chovám se slušně, respektuji ostatní. Vnímám, co cítím já a co ostatní. Umím říct, co je mi nepříjemné.</w:t>
      </w:r>
    </w:p>
    <w:p w:rsidR="003331F1" w:rsidRDefault="003331F1">
      <w:pPr>
        <w:pStyle w:val="normal"/>
        <w:jc w:val="both"/>
      </w:pP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 xml:space="preserve">Co je kolem mě? </w:t>
      </w:r>
    </w:p>
    <w:p w:rsidR="003331F1" w:rsidRDefault="0068567D">
      <w:pPr>
        <w:pStyle w:val="normal"/>
        <w:jc w:val="both"/>
      </w:pPr>
      <w:r>
        <w:t>Vnímám prostředí, kde žiji, přírodu a její cykly. Učím se o základních technických a kulturních výdobytcích. Vím, že přírodu je nutno chránit a respektovat. Poznávám zvířátka, stromy, květiny.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Co se kdy děje?</w:t>
      </w:r>
    </w:p>
    <w:p w:rsidR="003331F1" w:rsidRDefault="0068567D">
      <w:pPr>
        <w:pStyle w:val="normal"/>
        <w:jc w:val="both"/>
      </w:pPr>
      <w:r>
        <w:t>Vnímám čas, co se děje ráno, v poledne večer, ve všední den, o víkendu. Znám tradice vztahující se k různým ročním obdobím, svátkům.</w:t>
      </w:r>
    </w:p>
    <w:p w:rsidR="003331F1" w:rsidRDefault="003331F1">
      <w:pPr>
        <w:pStyle w:val="normal"/>
        <w:jc w:val="both"/>
      </w:pPr>
    </w:p>
    <w:p w:rsidR="003331F1" w:rsidRDefault="0068567D">
      <w:pPr>
        <w:pStyle w:val="normal"/>
        <w:jc w:val="both"/>
      </w:pPr>
      <w:r>
        <w:rPr>
          <w:b/>
        </w:rPr>
        <w:t>Co už umím?</w:t>
      </w:r>
    </w:p>
    <w:p w:rsidR="003331F1" w:rsidRDefault="0068567D">
      <w:pPr>
        <w:pStyle w:val="normal"/>
        <w:jc w:val="both"/>
      </w:pPr>
      <w:r>
        <w:t xml:space="preserve">Už nejsem miminko, už se umím vysmrkat, sám se najíst, dojít si na záchod. Už umím říct R, navlékat korálky, zavázat si tkaničky </w:t>
      </w:r>
      <w:proofErr w:type="spellStart"/>
      <w:r>
        <w:t>atd</w:t>
      </w:r>
      <w:proofErr w:type="spellEnd"/>
      <w:r>
        <w:t>….</w:t>
      </w:r>
    </w:p>
    <w:p w:rsidR="003331F1" w:rsidRDefault="003331F1">
      <w:pPr>
        <w:pStyle w:val="normal"/>
        <w:jc w:val="both"/>
      </w:pPr>
    </w:p>
    <w:p w:rsidR="003331F1" w:rsidRDefault="00452799">
      <w:pPr>
        <w:pStyle w:val="normal"/>
        <w:jc w:val="both"/>
      </w:pPr>
      <w:r>
        <w:rPr>
          <w:b/>
        </w:rPr>
        <w:t>Č</w:t>
      </w:r>
      <w:r w:rsidR="0068567D">
        <w:rPr>
          <w:b/>
        </w:rPr>
        <w:t>innosti</w:t>
      </w:r>
    </w:p>
    <w:p w:rsidR="003331F1" w:rsidRDefault="0068567D">
      <w:pPr>
        <w:pStyle w:val="normal"/>
        <w:numPr>
          <w:ilvl w:val="0"/>
          <w:numId w:val="10"/>
        </w:numPr>
        <w:ind w:hanging="360"/>
        <w:contextualSpacing/>
        <w:jc w:val="both"/>
      </w:pPr>
      <w:proofErr w:type="spellStart"/>
      <w:r>
        <w:t>sebeobslužné</w:t>
      </w:r>
      <w:proofErr w:type="spellEnd"/>
      <w:r>
        <w:t xml:space="preserve"> činnosti</w:t>
      </w:r>
    </w:p>
    <w:p w:rsidR="003331F1" w:rsidRDefault="0068567D">
      <w:pPr>
        <w:pStyle w:val="normal"/>
        <w:numPr>
          <w:ilvl w:val="0"/>
          <w:numId w:val="10"/>
        </w:numPr>
        <w:ind w:hanging="360"/>
        <w:contextualSpacing/>
        <w:jc w:val="both"/>
      </w:pPr>
      <w:r>
        <w:t xml:space="preserve">pohybové </w:t>
      </w:r>
      <w:r w:rsidR="00BD2120">
        <w:t>činnosti</w:t>
      </w:r>
    </w:p>
    <w:p w:rsidR="003331F1" w:rsidRDefault="0068567D">
      <w:pPr>
        <w:pStyle w:val="normal"/>
        <w:numPr>
          <w:ilvl w:val="0"/>
          <w:numId w:val="10"/>
        </w:numPr>
        <w:ind w:hanging="360"/>
        <w:contextualSpacing/>
        <w:jc w:val="both"/>
      </w:pPr>
      <w:r>
        <w:t xml:space="preserve">výtvarné činnosti </w:t>
      </w:r>
    </w:p>
    <w:p w:rsidR="003331F1" w:rsidRDefault="0068567D">
      <w:pPr>
        <w:pStyle w:val="normal"/>
        <w:numPr>
          <w:ilvl w:val="0"/>
          <w:numId w:val="10"/>
        </w:numPr>
        <w:ind w:hanging="360"/>
        <w:contextualSpacing/>
        <w:jc w:val="both"/>
      </w:pPr>
      <w:r>
        <w:t xml:space="preserve">četba příběhů a pohádek </w:t>
      </w:r>
    </w:p>
    <w:p w:rsidR="003331F1" w:rsidRDefault="0068567D">
      <w:pPr>
        <w:pStyle w:val="normal"/>
        <w:numPr>
          <w:ilvl w:val="0"/>
          <w:numId w:val="10"/>
        </w:numPr>
        <w:ind w:hanging="360"/>
        <w:contextualSpacing/>
        <w:jc w:val="both"/>
      </w:pPr>
      <w:r>
        <w:t xml:space="preserve">práce s knihou </w:t>
      </w:r>
    </w:p>
    <w:p w:rsidR="003331F1" w:rsidRDefault="0068567D">
      <w:pPr>
        <w:pStyle w:val="normal"/>
        <w:numPr>
          <w:ilvl w:val="0"/>
          <w:numId w:val="10"/>
        </w:numPr>
        <w:ind w:hanging="360"/>
        <w:contextualSpacing/>
        <w:jc w:val="both"/>
      </w:pPr>
      <w:r>
        <w:t>skupinové aktivity - posilován</w:t>
      </w:r>
      <w:r w:rsidR="00BD2120">
        <w:t xml:space="preserve">í </w:t>
      </w:r>
      <w:proofErr w:type="spellStart"/>
      <w:r w:rsidR="00BD2120">
        <w:t>prosociálního</w:t>
      </w:r>
      <w:proofErr w:type="spellEnd"/>
      <w:r w:rsidR="00BD2120">
        <w:t xml:space="preserve"> chování</w:t>
      </w:r>
      <w:r>
        <w:t>, stmelování dětského kolektivu</w:t>
      </w:r>
    </w:p>
    <w:p w:rsidR="003331F1" w:rsidRDefault="0068567D">
      <w:pPr>
        <w:pStyle w:val="normal"/>
        <w:numPr>
          <w:ilvl w:val="0"/>
          <w:numId w:val="10"/>
        </w:numPr>
        <w:ind w:hanging="360"/>
        <w:contextualSpacing/>
        <w:jc w:val="both"/>
      </w:pPr>
      <w:r>
        <w:t>pozorování změn v přírodě, roční období</w:t>
      </w:r>
    </w:p>
    <w:p w:rsidR="003331F1" w:rsidRDefault="0068567D">
      <w:pPr>
        <w:pStyle w:val="normal"/>
        <w:numPr>
          <w:ilvl w:val="0"/>
          <w:numId w:val="10"/>
        </w:numPr>
        <w:ind w:hanging="360"/>
        <w:contextualSpacing/>
        <w:jc w:val="both"/>
      </w:pPr>
      <w:r>
        <w:t>divadelní hrátky - simulace rolí pomocí postaviček, plyšáků</w:t>
      </w:r>
    </w:p>
    <w:p w:rsidR="003331F1" w:rsidRDefault="003331F1">
      <w:pPr>
        <w:pStyle w:val="normal"/>
        <w:jc w:val="both"/>
      </w:pPr>
    </w:p>
    <w:p w:rsidR="00AF31E9" w:rsidRDefault="00AF31E9">
      <w:pPr>
        <w:pStyle w:val="normal"/>
        <w:jc w:val="both"/>
        <w:rPr>
          <w:b/>
        </w:rPr>
      </w:pPr>
    </w:p>
    <w:p w:rsidR="00AF31E9" w:rsidRDefault="00AF31E9">
      <w:pPr>
        <w:pStyle w:val="normal"/>
        <w:jc w:val="both"/>
        <w:rPr>
          <w:b/>
        </w:rPr>
      </w:pPr>
    </w:p>
    <w:p w:rsidR="00AF31E9" w:rsidRDefault="00AF31E9">
      <w:pPr>
        <w:pStyle w:val="normal"/>
        <w:jc w:val="both"/>
        <w:rPr>
          <w:b/>
        </w:rPr>
      </w:pPr>
    </w:p>
    <w:p w:rsidR="00AF31E9" w:rsidRDefault="00AF31E9">
      <w:pPr>
        <w:pStyle w:val="normal"/>
        <w:jc w:val="both"/>
        <w:rPr>
          <w:b/>
        </w:rPr>
      </w:pPr>
    </w:p>
    <w:p w:rsidR="006B7DAC" w:rsidRPr="00014F56" w:rsidRDefault="006B7DAC" w:rsidP="006B7DAC">
      <w:pPr>
        <w:pStyle w:val="normal"/>
        <w:jc w:val="both"/>
        <w:rPr>
          <w:u w:val="single"/>
        </w:rPr>
      </w:pPr>
      <w:r w:rsidRPr="00014F56">
        <w:rPr>
          <w:b/>
          <w:u w:val="single"/>
        </w:rPr>
        <w:t>Roční plán</w:t>
      </w:r>
      <w:r>
        <w:rPr>
          <w:b/>
          <w:u w:val="single"/>
        </w:rPr>
        <w:t xml:space="preserve"> 2016/2017</w:t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Září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3"/>
        </w:numPr>
        <w:ind w:hanging="360"/>
        <w:contextualSpacing/>
        <w:jc w:val="both"/>
      </w:pPr>
      <w:r>
        <w:t>Já a ti druzí</w:t>
      </w:r>
    </w:p>
    <w:p w:rsidR="006B7DAC" w:rsidRDefault="006B7DAC" w:rsidP="006B7DAC">
      <w:pPr>
        <w:pStyle w:val="normal"/>
        <w:numPr>
          <w:ilvl w:val="0"/>
          <w:numId w:val="13"/>
        </w:numPr>
        <w:ind w:hanging="360"/>
        <w:contextualSpacing/>
        <w:jc w:val="both"/>
      </w:pPr>
      <w:r>
        <w:t>Rodina</w:t>
      </w:r>
    </w:p>
    <w:p w:rsidR="006B7DAC" w:rsidRDefault="006B7DAC" w:rsidP="006B7DAC">
      <w:pPr>
        <w:pStyle w:val="normal"/>
        <w:numPr>
          <w:ilvl w:val="0"/>
          <w:numId w:val="13"/>
        </w:numPr>
        <w:ind w:hanging="360"/>
        <w:contextualSpacing/>
        <w:jc w:val="both"/>
      </w:pPr>
      <w:r>
        <w:t>Jesličky</w:t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  <w:r>
        <w:rPr>
          <w:noProof/>
        </w:rPr>
        <w:drawing>
          <wp:anchor distT="114300" distB="114300" distL="114300" distR="114300" simplePos="0" relativeHeight="251663360" behindDoc="0" locked="0" layoutInCell="0" allowOverlap="0">
            <wp:simplePos x="0" y="0"/>
            <wp:positionH relativeFrom="margin">
              <wp:posOffset>-485774</wp:posOffset>
            </wp:positionH>
            <wp:positionV relativeFrom="paragraph">
              <wp:posOffset>0</wp:posOffset>
            </wp:positionV>
            <wp:extent cx="2814638" cy="583717"/>
            <wp:effectExtent l="0" t="0" r="0" b="0"/>
            <wp:wrapTopAndBottom distT="114300" distB="114300"/>
            <wp:docPr id="7" name="image02.jpg" descr="OPZ_CB cer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OPZ_CB cerny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583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DAC" w:rsidRDefault="006B7DAC" w:rsidP="006B7DAC">
      <w:pPr>
        <w:pStyle w:val="normal"/>
        <w:numPr>
          <w:ilvl w:val="0"/>
          <w:numId w:val="11"/>
        </w:numPr>
        <w:ind w:hanging="360"/>
        <w:contextualSpacing/>
        <w:jc w:val="both"/>
      </w:pPr>
      <w:r>
        <w:t>Členové rodiny, život v rodině (povídání)</w:t>
      </w:r>
    </w:p>
    <w:p w:rsidR="006B7DAC" w:rsidRDefault="006B7DAC" w:rsidP="006B7DAC">
      <w:pPr>
        <w:pStyle w:val="normal"/>
        <w:numPr>
          <w:ilvl w:val="0"/>
          <w:numId w:val="11"/>
        </w:numPr>
        <w:ind w:hanging="360"/>
        <w:contextualSpacing/>
        <w:jc w:val="both"/>
      </w:pPr>
      <w:r>
        <w:t>Pravidla chování, hygienické návyky, stolování, oblékání, úklid</w:t>
      </w:r>
    </w:p>
    <w:p w:rsidR="006B7DAC" w:rsidRDefault="006B7DAC" w:rsidP="006B7DAC">
      <w:pPr>
        <w:pStyle w:val="normal"/>
        <w:numPr>
          <w:ilvl w:val="0"/>
          <w:numId w:val="11"/>
        </w:numPr>
        <w:ind w:hanging="360"/>
        <w:contextualSpacing/>
        <w:jc w:val="both"/>
      </w:pPr>
      <w:r>
        <w:t>Kreativní tvorba z přírodnin, např. z jeřabin apod.</w:t>
      </w:r>
    </w:p>
    <w:p w:rsidR="006B7DAC" w:rsidRDefault="006B7DAC" w:rsidP="006B7DAC">
      <w:pPr>
        <w:pStyle w:val="normal"/>
        <w:numPr>
          <w:ilvl w:val="0"/>
          <w:numId w:val="11"/>
        </w:numPr>
        <w:ind w:hanging="360"/>
        <w:contextualSpacing/>
        <w:jc w:val="both"/>
      </w:pPr>
      <w:r>
        <w:t>Básničky</w:t>
      </w:r>
    </w:p>
    <w:p w:rsidR="006B7DAC" w:rsidRDefault="006B7DAC" w:rsidP="006B7DAC">
      <w:pPr>
        <w:pStyle w:val="normal"/>
        <w:contextualSpacing/>
        <w:jc w:val="both"/>
      </w:pP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Říjen</w:t>
      </w:r>
    </w:p>
    <w:p w:rsidR="006B7DAC" w:rsidRDefault="006B7DAC" w:rsidP="006B7DAC">
      <w:pPr>
        <w:pStyle w:val="normal"/>
        <w:ind w:firstLine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8"/>
        </w:numPr>
        <w:ind w:hanging="360"/>
        <w:contextualSpacing/>
        <w:jc w:val="both"/>
      </w:pPr>
      <w:r>
        <w:t>Podzim</w:t>
      </w:r>
    </w:p>
    <w:p w:rsidR="006B7DAC" w:rsidRDefault="006B7DAC" w:rsidP="006B7DAC">
      <w:pPr>
        <w:pStyle w:val="normal"/>
        <w:numPr>
          <w:ilvl w:val="0"/>
          <w:numId w:val="18"/>
        </w:numPr>
        <w:ind w:hanging="360"/>
        <w:contextualSpacing/>
        <w:jc w:val="both"/>
      </w:pPr>
      <w:r>
        <w:t>Roční období</w:t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ind w:firstLine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6"/>
        </w:numPr>
        <w:ind w:hanging="360"/>
        <w:contextualSpacing/>
        <w:jc w:val="both"/>
      </w:pPr>
      <w:r>
        <w:t>Stromy kolem nás (poznávání, hry)</w:t>
      </w:r>
    </w:p>
    <w:p w:rsidR="006B7DAC" w:rsidRDefault="006B7DAC" w:rsidP="006B7DAC">
      <w:pPr>
        <w:pStyle w:val="normal"/>
        <w:numPr>
          <w:ilvl w:val="0"/>
          <w:numId w:val="16"/>
        </w:numPr>
        <w:ind w:hanging="360"/>
        <w:contextualSpacing/>
        <w:jc w:val="both"/>
      </w:pPr>
      <w:r>
        <w:t>Barvy - rozlišování barev</w:t>
      </w:r>
    </w:p>
    <w:p w:rsidR="006B7DAC" w:rsidRDefault="006B7DAC" w:rsidP="006B7DAC">
      <w:pPr>
        <w:pStyle w:val="normal"/>
        <w:numPr>
          <w:ilvl w:val="0"/>
          <w:numId w:val="16"/>
        </w:numPr>
        <w:ind w:hanging="360"/>
        <w:contextualSpacing/>
        <w:jc w:val="both"/>
      </w:pPr>
      <w:r>
        <w:t>Počasí - vítr, déšť, slunce, mraky, mlha (básničky, písničky)</w:t>
      </w:r>
    </w:p>
    <w:p w:rsidR="006B7DAC" w:rsidRDefault="006B7DAC" w:rsidP="006B7DAC">
      <w:pPr>
        <w:pStyle w:val="normal"/>
        <w:numPr>
          <w:ilvl w:val="0"/>
          <w:numId w:val="16"/>
        </w:numPr>
        <w:ind w:hanging="360"/>
        <w:contextualSpacing/>
        <w:jc w:val="both"/>
      </w:pPr>
      <w:r>
        <w:t>Kreativní tvorba ze suchého listí</w:t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Listopad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4"/>
        </w:numPr>
        <w:ind w:hanging="360"/>
        <w:contextualSpacing/>
        <w:jc w:val="both"/>
      </w:pPr>
      <w:r>
        <w:t>Lidské tělo a jeho části</w:t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7"/>
        </w:numPr>
        <w:ind w:hanging="360"/>
        <w:contextualSpacing/>
        <w:jc w:val="both"/>
      </w:pPr>
      <w:r>
        <w:t>Pojmenování částí těla</w:t>
      </w:r>
    </w:p>
    <w:p w:rsidR="006B7DAC" w:rsidRDefault="006B7DAC" w:rsidP="006B7DAC">
      <w:pPr>
        <w:pStyle w:val="normal"/>
        <w:numPr>
          <w:ilvl w:val="0"/>
          <w:numId w:val="17"/>
        </w:numPr>
        <w:ind w:hanging="360"/>
        <w:contextualSpacing/>
        <w:jc w:val="both"/>
      </w:pPr>
      <w:r>
        <w:t>Smysly - zrak, čich, hmat, chuť (společné hry)</w:t>
      </w:r>
    </w:p>
    <w:p w:rsidR="006B7DAC" w:rsidRDefault="006B7DAC" w:rsidP="006B7DAC">
      <w:pPr>
        <w:pStyle w:val="normal"/>
        <w:numPr>
          <w:ilvl w:val="0"/>
          <w:numId w:val="17"/>
        </w:numPr>
        <w:ind w:hanging="360"/>
        <w:contextualSpacing/>
        <w:jc w:val="both"/>
      </w:pPr>
      <w:r>
        <w:t>Pohybové aktivity, cvičení</w:t>
      </w:r>
    </w:p>
    <w:p w:rsidR="006B7DAC" w:rsidRDefault="006B7DAC" w:rsidP="006B7DAC">
      <w:pPr>
        <w:pStyle w:val="normal"/>
        <w:numPr>
          <w:ilvl w:val="0"/>
          <w:numId w:val="17"/>
        </w:numPr>
        <w:ind w:hanging="360"/>
        <w:contextualSpacing/>
        <w:jc w:val="both"/>
      </w:pPr>
      <w:r>
        <w:t>Četba pohádek</w:t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Prosinec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2"/>
        </w:numPr>
        <w:ind w:hanging="360"/>
        <w:contextualSpacing/>
        <w:jc w:val="both"/>
      </w:pPr>
      <w:r>
        <w:t>Vánoce a vánoční zvyky</w:t>
      </w: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 xml:space="preserve">Příprava na Vánoce 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Zpěv koled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Tvorba vánočních přáníček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Tvorba vánočního cukroví</w:t>
      </w:r>
    </w:p>
    <w:p w:rsidR="006B7DAC" w:rsidRDefault="006B7DAC" w:rsidP="006B7DAC">
      <w:pPr>
        <w:pStyle w:val="normal"/>
        <w:ind w:left="1440"/>
        <w:contextualSpacing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Leden</w:t>
      </w:r>
    </w:p>
    <w:p w:rsidR="006B7DAC" w:rsidRDefault="006B7DAC" w:rsidP="006B7DAC">
      <w:pPr>
        <w:pStyle w:val="normal"/>
        <w:ind w:firstLine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8"/>
        </w:numPr>
        <w:ind w:hanging="360"/>
        <w:contextualSpacing/>
        <w:jc w:val="both"/>
      </w:pPr>
      <w:r>
        <w:t>Zima a zimní sporty</w:t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ind w:firstLine="720"/>
        <w:jc w:val="both"/>
      </w:pPr>
    </w:p>
    <w:p w:rsidR="006B7DAC" w:rsidRDefault="006B7DAC" w:rsidP="006B7DAC">
      <w:pPr>
        <w:pStyle w:val="normal"/>
        <w:jc w:val="both"/>
      </w:pPr>
      <w:r>
        <w:tab/>
        <w:t xml:space="preserve"> Činnosti:</w:t>
      </w:r>
      <w:r>
        <w:rPr>
          <w:noProof/>
        </w:rPr>
        <w:drawing>
          <wp:anchor distT="114300" distB="114300" distL="114300" distR="114300" simplePos="0" relativeHeight="251664384" behindDoc="0" locked="0" layoutInCell="0" allowOverlap="0">
            <wp:simplePos x="0" y="0"/>
            <wp:positionH relativeFrom="margin">
              <wp:posOffset>-485774</wp:posOffset>
            </wp:positionH>
            <wp:positionV relativeFrom="paragraph">
              <wp:posOffset>0</wp:posOffset>
            </wp:positionV>
            <wp:extent cx="2814638" cy="583717"/>
            <wp:effectExtent l="0" t="0" r="0" b="0"/>
            <wp:wrapTopAndBottom distT="114300" distB="114300"/>
            <wp:docPr id="8" name="image01.jpg" descr="OPZ_CB cer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PZ_CB cerny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583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numPr>
          <w:ilvl w:val="0"/>
          <w:numId w:val="16"/>
        </w:numPr>
        <w:ind w:hanging="360"/>
        <w:contextualSpacing/>
        <w:jc w:val="both"/>
      </w:pPr>
      <w:r>
        <w:t>Sáňkování, stavění sněhuláka</w:t>
      </w:r>
    </w:p>
    <w:p w:rsidR="006B7DAC" w:rsidRDefault="006B7DAC" w:rsidP="006B7DAC">
      <w:pPr>
        <w:pStyle w:val="normal"/>
        <w:numPr>
          <w:ilvl w:val="0"/>
          <w:numId w:val="16"/>
        </w:numPr>
        <w:ind w:hanging="360"/>
        <w:contextualSpacing/>
        <w:jc w:val="both"/>
      </w:pPr>
      <w:r>
        <w:t>Sníh (básničky)</w:t>
      </w:r>
    </w:p>
    <w:p w:rsidR="006B7DAC" w:rsidRDefault="006B7DAC" w:rsidP="006B7DAC">
      <w:pPr>
        <w:pStyle w:val="normal"/>
        <w:numPr>
          <w:ilvl w:val="0"/>
          <w:numId w:val="16"/>
        </w:numPr>
        <w:ind w:hanging="360"/>
        <w:contextualSpacing/>
        <w:jc w:val="both"/>
      </w:pPr>
      <w:r>
        <w:t>Oděv - názvy oblečení</w:t>
      </w:r>
    </w:p>
    <w:p w:rsidR="006B7DAC" w:rsidRDefault="006B7DAC" w:rsidP="006B7DAC">
      <w:pPr>
        <w:pStyle w:val="normal"/>
        <w:numPr>
          <w:ilvl w:val="0"/>
          <w:numId w:val="16"/>
        </w:numPr>
        <w:ind w:hanging="360"/>
        <w:contextualSpacing/>
        <w:jc w:val="both"/>
      </w:pPr>
      <w:r>
        <w:t>Tvorba z látek (lepení)</w:t>
      </w:r>
    </w:p>
    <w:p w:rsidR="006B7DAC" w:rsidRDefault="006B7DAC" w:rsidP="006B7DAC">
      <w:pPr>
        <w:pStyle w:val="normal"/>
        <w:ind w:left="1440"/>
        <w:contextualSpacing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Únor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2"/>
        </w:numPr>
        <w:ind w:hanging="360"/>
        <w:contextualSpacing/>
        <w:jc w:val="both"/>
      </w:pPr>
      <w:r>
        <w:t>Tvary, velikost, množství</w:t>
      </w: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 xml:space="preserve">Geometrické tvary a rozlišování: velký - malý, větší - menší 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Rozlišování množství: hodně - málo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Pohybové hry, cvičení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Tvorba - kreslení, lepení</w:t>
      </w:r>
    </w:p>
    <w:p w:rsidR="006B7DAC" w:rsidRDefault="006B7DAC" w:rsidP="006B7DAC">
      <w:pPr>
        <w:pStyle w:val="normal"/>
        <w:ind w:left="1440"/>
        <w:contextualSpacing/>
        <w:jc w:val="both"/>
      </w:pP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Březen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2"/>
        </w:numPr>
        <w:ind w:hanging="360"/>
        <w:contextualSpacing/>
        <w:jc w:val="both"/>
      </w:pPr>
      <w:r>
        <w:t>Práce, povolání</w:t>
      </w: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Povolání, zaměstnání - co lidi dělají (povídání)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Práce - činnosti - napodobování (hry)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Básničky, zpěv a hraní na hudební nástroje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Tvorba - modelování</w:t>
      </w:r>
    </w:p>
    <w:p w:rsidR="006B7DAC" w:rsidRDefault="006B7DAC" w:rsidP="006B7DAC">
      <w:pPr>
        <w:pStyle w:val="normal"/>
        <w:ind w:left="1440"/>
        <w:contextualSpacing/>
        <w:jc w:val="both"/>
      </w:pPr>
    </w:p>
    <w:p w:rsidR="006B7DAC" w:rsidRDefault="006B7DAC" w:rsidP="006B7DAC">
      <w:pPr>
        <w:pStyle w:val="normal"/>
        <w:ind w:left="1440"/>
        <w:contextualSpacing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Duben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2"/>
        </w:numPr>
        <w:ind w:hanging="360"/>
        <w:contextualSpacing/>
        <w:jc w:val="both"/>
      </w:pPr>
      <w:r>
        <w:t>Velikonoce a jaro</w:t>
      </w: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Zpěv lidových a dětských písniček, hry s hudebními nástroji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Poslech hudby, tanec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Emoční stavy: veselý X smutný aj.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Výtvarná činnost, barvení vajíček, tvorba velikonočních dekorací</w:t>
      </w:r>
    </w:p>
    <w:p w:rsidR="006B7DAC" w:rsidRDefault="006B7DAC" w:rsidP="006B7DAC">
      <w:pPr>
        <w:pStyle w:val="normal"/>
        <w:ind w:left="1440"/>
        <w:contextualSpacing/>
        <w:jc w:val="both"/>
      </w:pP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Květen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2"/>
        </w:numPr>
        <w:ind w:hanging="360"/>
        <w:contextualSpacing/>
        <w:jc w:val="both"/>
      </w:pPr>
      <w:r>
        <w:lastRenderedPageBreak/>
        <w:t>Květiny a vůně</w:t>
      </w: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Malování kytiček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Části rostlin: kořen, stonek, listy, květ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Voňavé bylinky - rozlišování vůně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Tvorba bylinkových sáčků</w:t>
      </w:r>
    </w:p>
    <w:p w:rsidR="006B7DAC" w:rsidRDefault="006B7DAC" w:rsidP="006B7DAC">
      <w:pPr>
        <w:pStyle w:val="normal"/>
        <w:ind w:left="1440"/>
        <w:contextualSpacing/>
        <w:jc w:val="both"/>
      </w:pP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Červen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2"/>
        </w:numPr>
        <w:ind w:hanging="360"/>
        <w:contextualSpacing/>
        <w:jc w:val="both"/>
      </w:pPr>
      <w:r>
        <w:t>Ovoce a zelenina</w:t>
      </w: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Druhy ovoce a zeleniny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Chutě (sladké - kyselé - hořké - slané)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Příprava pokrmů - ovocných salátů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Básničky</w:t>
      </w:r>
    </w:p>
    <w:p w:rsidR="006B7DAC" w:rsidRDefault="006B7DAC" w:rsidP="006B7DAC">
      <w:pPr>
        <w:pStyle w:val="normal"/>
        <w:ind w:left="1440"/>
        <w:contextualSpacing/>
        <w:jc w:val="both"/>
      </w:pP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Červenec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2"/>
        </w:numPr>
        <w:ind w:hanging="360"/>
        <w:contextualSpacing/>
        <w:jc w:val="both"/>
      </w:pPr>
      <w:r>
        <w:t>Léto a prázdniny</w:t>
      </w: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Letní sporty a aktivity - co děláme v létě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Příroda živá i neživá (rostliny, živočichové, nerosty)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Rozmanitost přírody - země, hory, vzduch, voda (řeky, moře)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Zpěv, společné hry</w:t>
      </w: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</w:p>
    <w:p w:rsidR="006B7DAC" w:rsidRDefault="006B7DAC" w:rsidP="006B7DAC">
      <w:pPr>
        <w:pStyle w:val="normal"/>
        <w:jc w:val="both"/>
      </w:pPr>
      <w:r>
        <w:rPr>
          <w:u w:val="single"/>
        </w:rPr>
        <w:t>Srpen</w:t>
      </w:r>
    </w:p>
    <w:p w:rsidR="006B7DAC" w:rsidRDefault="006B7DAC" w:rsidP="006B7DAC">
      <w:pPr>
        <w:pStyle w:val="normal"/>
        <w:ind w:left="720"/>
        <w:jc w:val="both"/>
      </w:pPr>
      <w:r>
        <w:t>Témata:</w:t>
      </w:r>
    </w:p>
    <w:p w:rsidR="006B7DAC" w:rsidRDefault="006B7DAC" w:rsidP="006B7DAC">
      <w:pPr>
        <w:pStyle w:val="normal"/>
        <w:numPr>
          <w:ilvl w:val="0"/>
          <w:numId w:val="12"/>
        </w:numPr>
        <w:ind w:hanging="360"/>
        <w:contextualSpacing/>
        <w:jc w:val="both"/>
      </w:pPr>
      <w:r>
        <w:t>Cestování a dopravní prostředky</w:t>
      </w:r>
    </w:p>
    <w:p w:rsidR="006B7DAC" w:rsidRDefault="006B7DAC" w:rsidP="006B7DAC">
      <w:pPr>
        <w:pStyle w:val="normal"/>
        <w:ind w:left="720"/>
        <w:jc w:val="both"/>
      </w:pPr>
    </w:p>
    <w:p w:rsidR="006B7DAC" w:rsidRDefault="006B7DAC" w:rsidP="006B7DAC">
      <w:pPr>
        <w:pStyle w:val="normal"/>
        <w:ind w:left="720"/>
        <w:jc w:val="both"/>
      </w:pPr>
      <w:r>
        <w:t>Činnosti: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 xml:space="preserve">Cestování po silnici, železnici, po </w:t>
      </w:r>
      <w:proofErr w:type="gramStart"/>
      <w:r>
        <w:t>vodě...</w:t>
      </w:r>
      <w:proofErr w:type="gramEnd"/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Typy dopravních prostředků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Dopravní bezpečnost - přechod pro chodce, semafor</w:t>
      </w:r>
    </w:p>
    <w:p w:rsidR="006B7DAC" w:rsidRDefault="006B7DAC" w:rsidP="006B7DAC">
      <w:pPr>
        <w:pStyle w:val="normal"/>
        <w:numPr>
          <w:ilvl w:val="0"/>
          <w:numId w:val="15"/>
        </w:numPr>
        <w:ind w:hanging="360"/>
        <w:contextualSpacing/>
        <w:jc w:val="both"/>
      </w:pPr>
      <w:r>
        <w:t>Společné hry, pohybové hry</w:t>
      </w:r>
    </w:p>
    <w:p w:rsidR="006B7DAC" w:rsidRDefault="006B7DAC" w:rsidP="006B7DAC">
      <w:pPr>
        <w:pStyle w:val="normal"/>
        <w:jc w:val="both"/>
      </w:pPr>
    </w:p>
    <w:p w:rsidR="003331F1" w:rsidRDefault="003331F1" w:rsidP="006B7DAC">
      <w:pPr>
        <w:pStyle w:val="normal"/>
        <w:jc w:val="both"/>
      </w:pPr>
    </w:p>
    <w:sectPr w:rsidR="003331F1" w:rsidSect="003331F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0DD"/>
    <w:multiLevelType w:val="multilevel"/>
    <w:tmpl w:val="F64A3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9F40F1A"/>
    <w:multiLevelType w:val="multilevel"/>
    <w:tmpl w:val="FA3A1D6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1C6158E7"/>
    <w:multiLevelType w:val="multilevel"/>
    <w:tmpl w:val="B5FCFF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BD467E"/>
    <w:multiLevelType w:val="multilevel"/>
    <w:tmpl w:val="432AFE1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8CE246F"/>
    <w:multiLevelType w:val="multilevel"/>
    <w:tmpl w:val="C1C054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2D704B68"/>
    <w:multiLevelType w:val="multilevel"/>
    <w:tmpl w:val="1A0EF5E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2EC62107"/>
    <w:multiLevelType w:val="multilevel"/>
    <w:tmpl w:val="960A9F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326B7793"/>
    <w:multiLevelType w:val="multilevel"/>
    <w:tmpl w:val="46BE646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33CA0803"/>
    <w:multiLevelType w:val="multilevel"/>
    <w:tmpl w:val="21AC3BA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3B9E669E"/>
    <w:multiLevelType w:val="multilevel"/>
    <w:tmpl w:val="2158911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nsid w:val="40C91A36"/>
    <w:multiLevelType w:val="multilevel"/>
    <w:tmpl w:val="80D84E1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47345B60"/>
    <w:multiLevelType w:val="multilevel"/>
    <w:tmpl w:val="61A4543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nsid w:val="4E7C4301"/>
    <w:multiLevelType w:val="multilevel"/>
    <w:tmpl w:val="DEFC18C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nsid w:val="64B82188"/>
    <w:multiLevelType w:val="multilevel"/>
    <w:tmpl w:val="53B6BE0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nsid w:val="694B2565"/>
    <w:multiLevelType w:val="multilevel"/>
    <w:tmpl w:val="A4442E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nsid w:val="6BD16D12"/>
    <w:multiLevelType w:val="multilevel"/>
    <w:tmpl w:val="11A2F2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nsid w:val="6C9F6838"/>
    <w:multiLevelType w:val="multilevel"/>
    <w:tmpl w:val="D466F83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nsid w:val="70BC2745"/>
    <w:multiLevelType w:val="multilevel"/>
    <w:tmpl w:val="87E6F0A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3331F1"/>
    <w:rsid w:val="0007080A"/>
    <w:rsid w:val="000F7905"/>
    <w:rsid w:val="003331F1"/>
    <w:rsid w:val="00452799"/>
    <w:rsid w:val="0046257A"/>
    <w:rsid w:val="004959E6"/>
    <w:rsid w:val="0068567D"/>
    <w:rsid w:val="006B7DAC"/>
    <w:rsid w:val="007F1DEF"/>
    <w:rsid w:val="008A119D"/>
    <w:rsid w:val="008B32FC"/>
    <w:rsid w:val="00AF31E9"/>
    <w:rsid w:val="00BD2120"/>
    <w:rsid w:val="00EA163C"/>
    <w:rsid w:val="00F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DEF"/>
  </w:style>
  <w:style w:type="paragraph" w:styleId="Nadpis1">
    <w:name w:val="heading 1"/>
    <w:basedOn w:val="normal"/>
    <w:next w:val="normal"/>
    <w:rsid w:val="003331F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3331F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3331F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331F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331F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331F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331F1"/>
  </w:style>
  <w:style w:type="table" w:customStyle="1" w:styleId="TableNormal">
    <w:name w:val="Table Normal"/>
    <w:rsid w:val="00333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331F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3331F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Marinicova</dc:creator>
  <cp:lastModifiedBy>Katerina Marinicova</cp:lastModifiedBy>
  <cp:revision>10</cp:revision>
  <cp:lastPrinted>2016-10-31T11:36:00Z</cp:lastPrinted>
  <dcterms:created xsi:type="dcterms:W3CDTF">2016-10-26T11:21:00Z</dcterms:created>
  <dcterms:modified xsi:type="dcterms:W3CDTF">2016-10-31T17:55:00Z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1372559848</vt:i4>
  </property>
</Properties>
</file>